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BC099" w14:textId="75C354D0" w:rsidR="003E2D6F" w:rsidRDefault="4776A30D">
      <w:pPr>
        <w:rPr>
          <w:b/>
          <w:bCs/>
          <w:u w:val="single"/>
          <w:lang w:val="uk-UA"/>
        </w:rPr>
      </w:pPr>
      <w:r w:rsidRPr="138BF2FB">
        <w:rPr>
          <w:b/>
          <w:bCs/>
          <w:u w:val="single"/>
          <w:lang w:val="uk-UA"/>
        </w:rPr>
        <w:t xml:space="preserve"> </w:t>
      </w:r>
      <w:r w:rsidR="00CF3CC1" w:rsidRPr="138BF2FB">
        <w:rPr>
          <w:b/>
          <w:bCs/>
          <w:u w:val="single"/>
          <w:lang w:val="uk-UA"/>
        </w:rPr>
        <w:t>Мета:</w:t>
      </w:r>
    </w:p>
    <w:p w14:paraId="3568FFA6" w14:textId="0524DD30" w:rsidR="00B65CE3" w:rsidRDefault="00B65CE3" w:rsidP="00B65CE3">
      <w:pPr>
        <w:rPr>
          <w:rFonts w:ascii="Calibri" w:eastAsia="Calibri" w:hAnsi="Calibri" w:cs="Calibri"/>
          <w:lang w:val="uk-UA"/>
        </w:rPr>
      </w:pPr>
      <w:r w:rsidRPr="7068A054">
        <w:rPr>
          <w:rFonts w:ascii="Calibri" w:eastAsia="Calibri" w:hAnsi="Calibri" w:cs="Calibri"/>
          <w:lang w:val="uk-UA"/>
        </w:rPr>
        <w:t>Метою проекту є створення та впровадження автоматизованої системи</w:t>
      </w:r>
      <w:r>
        <w:rPr>
          <w:rFonts w:ascii="Calibri" w:eastAsia="Calibri" w:hAnsi="Calibri" w:cs="Calibri"/>
          <w:lang w:val="uk-UA"/>
        </w:rPr>
        <w:t xml:space="preserve"> </w:t>
      </w:r>
      <w:r w:rsidRPr="7068A054">
        <w:rPr>
          <w:rFonts w:ascii="Calibri" w:eastAsia="Calibri" w:hAnsi="Calibri" w:cs="Calibri"/>
          <w:lang w:val="uk-UA"/>
        </w:rPr>
        <w:t>«</w:t>
      </w:r>
      <w:r w:rsidR="00ED5B7A">
        <w:rPr>
          <w:rFonts w:ascii="Calibri" w:eastAsia="Calibri" w:hAnsi="Calibri" w:cs="Calibri"/>
          <w:lang w:val="uk-UA"/>
        </w:rPr>
        <w:t>еА</w:t>
      </w:r>
      <w:r w:rsidRPr="7068A054">
        <w:rPr>
          <w:rFonts w:ascii="Calibri" w:eastAsia="Calibri" w:hAnsi="Calibri" w:cs="Calibri"/>
          <w:lang w:val="uk-UA"/>
        </w:rPr>
        <w:t xml:space="preserve">кциз», яка забезпечить контроль за обігом підакцизних товарів (алкогольних напоїв та тютюнових виробів) </w:t>
      </w:r>
      <w:r>
        <w:rPr>
          <w:rFonts w:ascii="Calibri" w:eastAsia="Calibri" w:hAnsi="Calibri" w:cs="Calibri"/>
          <w:lang w:val="uk-UA"/>
        </w:rPr>
        <w:t>на усіх етапах</w:t>
      </w:r>
      <w:r w:rsidRPr="7068A054">
        <w:rPr>
          <w:rFonts w:ascii="Calibri" w:eastAsia="Calibri" w:hAnsi="Calibri" w:cs="Calibri"/>
          <w:lang w:val="uk-UA"/>
        </w:rPr>
        <w:t xml:space="preserve"> обігу </w:t>
      </w:r>
      <w:r>
        <w:rPr>
          <w:rFonts w:ascii="Calibri" w:eastAsia="Calibri" w:hAnsi="Calibri" w:cs="Calibri"/>
          <w:lang w:val="uk-UA"/>
        </w:rPr>
        <w:t>таких товарів</w:t>
      </w:r>
      <w:r w:rsidRPr="7068A054">
        <w:rPr>
          <w:rFonts w:ascii="Calibri" w:eastAsia="Calibri" w:hAnsi="Calibri" w:cs="Calibri"/>
          <w:lang w:val="uk-UA"/>
        </w:rPr>
        <w:t xml:space="preserve"> на митній території України від їх виробника або імпортера до моменту роздрібної реалізації кінцевому споживачу; мінімізація впливу людського фактор</w:t>
      </w:r>
      <w:r>
        <w:rPr>
          <w:rFonts w:ascii="Calibri" w:eastAsia="Calibri" w:hAnsi="Calibri" w:cs="Calibri"/>
          <w:lang w:val="uk-UA"/>
        </w:rPr>
        <w:t>а</w:t>
      </w:r>
      <w:r w:rsidRPr="7068A054">
        <w:rPr>
          <w:rFonts w:ascii="Calibri" w:eastAsia="Calibri" w:hAnsi="Calibri" w:cs="Calibri"/>
          <w:lang w:val="uk-UA"/>
        </w:rPr>
        <w:t xml:space="preserve"> на адміністрування акцизного податку; збільшення доходів бюджету від сплати акцизного податку, зменшення обсягів реалізації підакцизних товарів без сплати акцизного податку. У разі створення система «</w:t>
      </w:r>
      <w:r w:rsidR="00725352">
        <w:rPr>
          <w:rFonts w:ascii="Calibri" w:eastAsia="Calibri" w:hAnsi="Calibri" w:cs="Calibri"/>
          <w:lang w:val="uk-UA"/>
        </w:rPr>
        <w:t>еА</w:t>
      </w:r>
      <w:bookmarkStart w:id="0" w:name="_GoBack"/>
      <w:bookmarkEnd w:id="0"/>
      <w:r w:rsidRPr="7068A054">
        <w:rPr>
          <w:rFonts w:ascii="Calibri" w:eastAsia="Calibri" w:hAnsi="Calibri" w:cs="Calibri"/>
          <w:lang w:val="uk-UA"/>
        </w:rPr>
        <w:t>кциз» унеможливить легалізацію незаконно виготовлених/імпортованих підакцизних товарів та, відповідно, забезпечить зменшення обсягів незаконного обігу підакцизних товарів.</w:t>
      </w:r>
    </w:p>
    <w:p w14:paraId="59E42FEF" w14:textId="77777777" w:rsidR="001C10BD" w:rsidRDefault="00CF3CC1" w:rsidP="00711E76">
      <w:pPr>
        <w:rPr>
          <w:lang w:val="uk-UA"/>
        </w:rPr>
      </w:pPr>
      <w:r w:rsidRPr="00711E76">
        <w:rPr>
          <w:b/>
          <w:bCs/>
          <w:u w:val="single"/>
          <w:lang w:val="uk-UA"/>
        </w:rPr>
        <w:t>Назва позиції експерта:</w:t>
      </w:r>
      <w:r w:rsidR="003E2D6F" w:rsidRPr="00711E76">
        <w:rPr>
          <w:b/>
          <w:bCs/>
          <w:u w:val="single"/>
          <w:lang w:val="uk-UA"/>
        </w:rPr>
        <w:t xml:space="preserve"> </w:t>
      </w:r>
      <w:r w:rsidR="00690525">
        <w:rPr>
          <w:lang w:val="uk-UA"/>
        </w:rPr>
        <w:t xml:space="preserve"> </w:t>
      </w:r>
    </w:p>
    <w:p w14:paraId="07CF2DD5" w14:textId="54B1C8FA" w:rsidR="00CF3CC1" w:rsidRPr="00711E76" w:rsidRDefault="001C10BD" w:rsidP="00711E76">
      <w:pPr>
        <w:rPr>
          <w:b/>
          <w:bCs/>
          <w:u w:val="single"/>
          <w:lang w:val="uk-UA"/>
        </w:rPr>
      </w:pPr>
      <w:r>
        <w:rPr>
          <w:lang w:val="uk-UA"/>
        </w:rPr>
        <w:t>Р</w:t>
      </w:r>
      <w:r w:rsidR="00587F4B">
        <w:rPr>
          <w:lang w:val="uk-UA"/>
        </w:rPr>
        <w:t>адник з правових питань</w:t>
      </w:r>
      <w:r w:rsidR="00690525" w:rsidRPr="006C7A1A">
        <w:rPr>
          <w:lang w:val="uk-UA"/>
        </w:rPr>
        <w:t xml:space="preserve"> для </w:t>
      </w:r>
      <w:r w:rsidR="00690525">
        <w:rPr>
          <w:lang w:val="uk-UA"/>
        </w:rPr>
        <w:t>проекту з розробки</w:t>
      </w:r>
      <w:r w:rsidR="00690525" w:rsidRPr="006C7A1A">
        <w:rPr>
          <w:lang w:val="uk-UA"/>
        </w:rPr>
        <w:t xml:space="preserve"> </w:t>
      </w:r>
      <w:r w:rsidR="009208E1" w:rsidRPr="00711E76">
        <w:rPr>
          <w:lang w:val="uk-UA"/>
        </w:rPr>
        <w:t>та впровадження автоматизованої системи контролю за обігом підакцизних товарів «еАкциз»</w:t>
      </w:r>
    </w:p>
    <w:p w14:paraId="7CFC5F1E" w14:textId="04467F9D" w:rsidR="00690525" w:rsidRPr="00690525" w:rsidRDefault="00CF3CC1" w:rsidP="00690525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t xml:space="preserve">Опис позиції експерта (функції): </w:t>
      </w:r>
    </w:p>
    <w:p w14:paraId="7582F9BC" w14:textId="15E7655E" w:rsidR="006215EF" w:rsidRPr="00671600" w:rsidRDefault="006215EF" w:rsidP="006215EF">
      <w:pPr>
        <w:pStyle w:val="ListParagraph"/>
        <w:numPr>
          <w:ilvl w:val="0"/>
          <w:numId w:val="4"/>
        </w:numPr>
        <w:rPr>
          <w:lang w:val="uk-UA"/>
        </w:rPr>
      </w:pPr>
      <w:r w:rsidRPr="00671600">
        <w:rPr>
          <w:lang w:val="uk-UA"/>
        </w:rPr>
        <w:t>Здійсн</w:t>
      </w:r>
      <w:r w:rsidR="0076422D">
        <w:rPr>
          <w:lang w:val="uk-UA"/>
        </w:rPr>
        <w:t>юва</w:t>
      </w:r>
      <w:r w:rsidRPr="00671600">
        <w:rPr>
          <w:lang w:val="uk-UA"/>
        </w:rPr>
        <w:t>ти</w:t>
      </w:r>
      <w:r>
        <w:rPr>
          <w:lang w:val="uk-UA"/>
        </w:rPr>
        <w:t xml:space="preserve"> аналіз законодавства у </w:t>
      </w:r>
      <w:r w:rsidR="007617FA">
        <w:rPr>
          <w:lang w:val="uk-UA"/>
        </w:rPr>
        <w:t>питаннях</w:t>
      </w:r>
      <w:r w:rsidR="000E35F4">
        <w:rPr>
          <w:lang w:val="uk-UA"/>
        </w:rPr>
        <w:t xml:space="preserve"> обігу підакцизних товарів та</w:t>
      </w:r>
      <w:r>
        <w:rPr>
          <w:lang w:val="uk-UA"/>
        </w:rPr>
        <w:t xml:space="preserve"> </w:t>
      </w:r>
      <w:r w:rsidR="00006525" w:rsidRPr="00E22742">
        <w:rPr>
          <w:lang w:val="uk-UA"/>
        </w:rPr>
        <w:t>надання адміністративних послуг у сфері акцизних податків</w:t>
      </w:r>
      <w:r w:rsidR="00006525">
        <w:rPr>
          <w:lang w:val="uk-UA"/>
        </w:rPr>
        <w:t xml:space="preserve"> та зборів</w:t>
      </w:r>
      <w:r w:rsidR="007617FA">
        <w:rPr>
          <w:lang w:val="uk-UA"/>
        </w:rPr>
        <w:t>,</w:t>
      </w:r>
      <w:r>
        <w:rPr>
          <w:lang w:val="uk-UA"/>
        </w:rPr>
        <w:t xml:space="preserve"> а також у галузі інформаційно-телекомунікаційних систем;</w:t>
      </w:r>
    </w:p>
    <w:p w14:paraId="3CB3A9AB" w14:textId="6FAA04E5" w:rsidR="006215EF" w:rsidRPr="006C7A1A" w:rsidRDefault="006215EF" w:rsidP="006215EF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Бути залученим в</w:t>
      </w:r>
      <w:r w:rsidRPr="138BF2FB">
        <w:rPr>
          <w:lang w:val="uk-UA"/>
        </w:rPr>
        <w:t xml:space="preserve"> проектн</w:t>
      </w:r>
      <w:r>
        <w:rPr>
          <w:lang w:val="uk-UA"/>
        </w:rPr>
        <w:t>у</w:t>
      </w:r>
      <w:r w:rsidRPr="138BF2FB">
        <w:rPr>
          <w:lang w:val="uk-UA"/>
        </w:rPr>
        <w:t xml:space="preserve"> команд</w:t>
      </w:r>
      <w:r>
        <w:rPr>
          <w:lang w:val="uk-UA"/>
        </w:rPr>
        <w:t>у</w:t>
      </w:r>
      <w:r w:rsidRPr="138BF2FB">
        <w:rPr>
          <w:lang w:val="uk-UA"/>
        </w:rPr>
        <w:t xml:space="preserve">, що займатиметься розробкою та впровадженням автоматизованої системи контролю за обігом підакцизних товарів «еАкциз»;  </w:t>
      </w:r>
    </w:p>
    <w:p w14:paraId="5380CF13" w14:textId="709AADD2" w:rsidR="006215EF" w:rsidRPr="00CC5BEA" w:rsidRDefault="006215EF" w:rsidP="006215EF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Надавати консультації з правових питань при</w:t>
      </w:r>
      <w:r w:rsidRPr="004A734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</w:t>
      </w:r>
      <w:r w:rsidRPr="004A734F">
        <w:rPr>
          <w:color w:val="000000"/>
          <w:lang w:val="uk-UA"/>
        </w:rPr>
        <w:t>озроб</w:t>
      </w:r>
      <w:r>
        <w:rPr>
          <w:color w:val="000000"/>
          <w:lang w:val="uk-UA"/>
        </w:rPr>
        <w:t>ці</w:t>
      </w:r>
      <w:r w:rsidRPr="004A734F">
        <w:rPr>
          <w:color w:val="000000"/>
          <w:lang w:val="uk-UA"/>
        </w:rPr>
        <w:t xml:space="preserve"> технічн</w:t>
      </w:r>
      <w:r>
        <w:rPr>
          <w:color w:val="000000"/>
          <w:lang w:val="uk-UA"/>
        </w:rPr>
        <w:t>ого</w:t>
      </w:r>
      <w:r w:rsidRPr="004A734F">
        <w:rPr>
          <w:color w:val="000000"/>
          <w:lang w:val="uk-UA"/>
        </w:rPr>
        <w:t xml:space="preserve"> завдання</w:t>
      </w:r>
      <w:r w:rsidR="00E1442D">
        <w:rPr>
          <w:color w:val="000000"/>
          <w:lang w:val="uk-UA"/>
        </w:rPr>
        <w:t xml:space="preserve"> та </w:t>
      </w:r>
      <w:r w:rsidR="00E1442D" w:rsidRPr="004A734F">
        <w:rPr>
          <w:color w:val="000000"/>
          <w:lang w:val="uk-UA"/>
        </w:rPr>
        <w:t>проектн</w:t>
      </w:r>
      <w:r w:rsidR="00E1442D">
        <w:rPr>
          <w:color w:val="000000"/>
          <w:lang w:val="uk-UA"/>
        </w:rPr>
        <w:t>ого</w:t>
      </w:r>
      <w:r w:rsidR="00E1442D" w:rsidRPr="004A734F">
        <w:rPr>
          <w:color w:val="000000"/>
          <w:lang w:val="uk-UA"/>
        </w:rPr>
        <w:t xml:space="preserve"> рішення </w:t>
      </w:r>
      <w:r w:rsidR="00E1442D" w:rsidRPr="004A734F">
        <w:rPr>
          <w:lang w:val="uk-UA"/>
        </w:rPr>
        <w:t>(логіка бізнес-процесів, проект бази даних)</w:t>
      </w:r>
      <w:r w:rsidRPr="004A734F">
        <w:rPr>
          <w:color w:val="000000"/>
          <w:lang w:val="uk-UA"/>
        </w:rPr>
        <w:t xml:space="preserve"> </w:t>
      </w:r>
      <w:r w:rsidRPr="008B6B78">
        <w:rPr>
          <w:lang w:val="uk-UA"/>
        </w:rPr>
        <w:t>для</w:t>
      </w:r>
      <w:r>
        <w:rPr>
          <w:lang w:val="uk-UA"/>
        </w:rPr>
        <w:t xml:space="preserve"> розробки та впровадження</w:t>
      </w:r>
      <w:r w:rsidRPr="009208E1">
        <w:rPr>
          <w:lang w:val="uk-UA"/>
        </w:rPr>
        <w:t xml:space="preserve"> </w:t>
      </w:r>
      <w:r w:rsidRPr="00B55AF1">
        <w:rPr>
          <w:lang w:val="uk-UA"/>
        </w:rPr>
        <w:t xml:space="preserve">автоматизованої системи контролю за обігом підакцизних товарів «еАкциз»; </w:t>
      </w:r>
    </w:p>
    <w:p w14:paraId="0F94F076" w14:textId="7B1B31D5" w:rsidR="006215EF" w:rsidRPr="00933EFC" w:rsidRDefault="006215EF" w:rsidP="00D70EFB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00D70EFB">
        <w:rPr>
          <w:lang w:val="uk-UA"/>
        </w:rPr>
        <w:t>Нада</w:t>
      </w:r>
      <w:r w:rsidR="00D70EFB">
        <w:rPr>
          <w:lang w:val="uk-UA"/>
        </w:rPr>
        <w:t>ва</w:t>
      </w:r>
      <w:r w:rsidRPr="00D70EFB">
        <w:rPr>
          <w:lang w:val="uk-UA"/>
        </w:rPr>
        <w:t xml:space="preserve">ти підтримку </w:t>
      </w:r>
      <w:r w:rsidR="003E76C3">
        <w:rPr>
          <w:lang w:val="uk-UA"/>
        </w:rPr>
        <w:t>проектній команді</w:t>
      </w:r>
      <w:r w:rsidRPr="00D70EFB">
        <w:rPr>
          <w:lang w:val="uk-UA"/>
        </w:rPr>
        <w:t xml:space="preserve"> у процесі розгортання прототипу, його тестування, внесення змін</w:t>
      </w:r>
      <w:r w:rsidR="00933EFC">
        <w:rPr>
          <w:lang w:val="uk-UA"/>
        </w:rPr>
        <w:t>;</w:t>
      </w:r>
    </w:p>
    <w:p w14:paraId="6EA74D72" w14:textId="0EBE2BBD" w:rsidR="00933EFC" w:rsidRPr="00933EFC" w:rsidRDefault="00933EFC" w:rsidP="00933EFC">
      <w:pPr>
        <w:pStyle w:val="ListParagraph"/>
        <w:numPr>
          <w:ilvl w:val="0"/>
          <w:numId w:val="4"/>
        </w:numPr>
        <w:rPr>
          <w:lang w:val="uk-UA"/>
        </w:rPr>
      </w:pPr>
      <w:r w:rsidRPr="00933EFC">
        <w:rPr>
          <w:lang w:val="uk-UA"/>
        </w:rPr>
        <w:t>За дорученням, організація роботи з Державною податковою службою України та іншими зацікавленими сторонами</w:t>
      </w:r>
      <w:r w:rsidR="00F93FF9">
        <w:rPr>
          <w:lang w:val="uk-UA"/>
        </w:rPr>
        <w:t>.</w:t>
      </w:r>
    </w:p>
    <w:p w14:paraId="4C5E4D3D" w14:textId="77777777" w:rsidR="00690525" w:rsidRPr="00D75866" w:rsidRDefault="00690525" w:rsidP="00690525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t>Обсяг робіт і обов’язки експерта:</w:t>
      </w:r>
    </w:p>
    <w:p w14:paraId="46F85650" w14:textId="4E379FAA" w:rsidR="00DB2A24" w:rsidRDefault="00DB2A24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DB2A24">
        <w:rPr>
          <w:lang w:val="uk-UA"/>
        </w:rPr>
        <w:t xml:space="preserve">Розробка проектів нормативно-правових актів з питань </w:t>
      </w:r>
      <w:r w:rsidR="00E22742" w:rsidRPr="00E22742">
        <w:rPr>
          <w:lang w:val="uk-UA"/>
        </w:rPr>
        <w:t>надання адміністративних послуг у сфері акцизних податків</w:t>
      </w:r>
      <w:r w:rsidR="00091556">
        <w:rPr>
          <w:lang w:val="uk-UA"/>
        </w:rPr>
        <w:t xml:space="preserve"> та зборів</w:t>
      </w:r>
      <w:r w:rsidRPr="00DB2A24">
        <w:rPr>
          <w:lang w:val="uk-UA"/>
        </w:rPr>
        <w:t xml:space="preserve"> та іншого законодавства, що належить до сфери </w:t>
      </w:r>
      <w:r w:rsidR="00091556">
        <w:rPr>
          <w:lang w:val="uk-UA"/>
        </w:rPr>
        <w:t>реалізації</w:t>
      </w:r>
      <w:r w:rsidRPr="00DB2A24">
        <w:rPr>
          <w:lang w:val="uk-UA"/>
        </w:rPr>
        <w:t xml:space="preserve"> проекту</w:t>
      </w:r>
      <w:r>
        <w:rPr>
          <w:lang w:val="uk-UA"/>
        </w:rPr>
        <w:t>;</w:t>
      </w:r>
    </w:p>
    <w:p w14:paraId="0D6E2FB2" w14:textId="19C573CE" w:rsidR="00E20E70" w:rsidRDefault="00E20E70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E20E70">
        <w:rPr>
          <w:lang w:val="uk-UA"/>
        </w:rPr>
        <w:t>Проведення аналізу проектів нормативно-правових актів та підготовка висновків та пропозицій до них;</w:t>
      </w:r>
    </w:p>
    <w:p w14:paraId="4820635E" w14:textId="1E88E4F7" w:rsidR="00E20E70" w:rsidRDefault="007579F8" w:rsidP="00690525">
      <w:pPr>
        <w:pStyle w:val="ListParagraph"/>
        <w:numPr>
          <w:ilvl w:val="0"/>
          <w:numId w:val="3"/>
        </w:numPr>
        <w:rPr>
          <w:lang w:val="uk-UA"/>
        </w:rPr>
      </w:pPr>
      <w:r>
        <w:rPr>
          <w:lang w:val="uk-UA"/>
        </w:rPr>
        <w:t>Н</w:t>
      </w:r>
      <w:r w:rsidRPr="007579F8">
        <w:rPr>
          <w:lang w:val="uk-UA"/>
        </w:rPr>
        <w:t>адання консультацій членам робочої групи</w:t>
      </w:r>
      <w:r>
        <w:rPr>
          <w:lang w:val="uk-UA"/>
        </w:rPr>
        <w:t xml:space="preserve"> з реалізації проекту</w:t>
      </w:r>
      <w:r w:rsidR="00495E8B">
        <w:rPr>
          <w:lang w:val="uk-UA"/>
        </w:rPr>
        <w:t>;</w:t>
      </w:r>
    </w:p>
    <w:p w14:paraId="58C5F413" w14:textId="1B733716" w:rsidR="00690525" w:rsidRDefault="00D34F5D" w:rsidP="00690525">
      <w:pPr>
        <w:pStyle w:val="ListParagraph"/>
        <w:numPr>
          <w:ilvl w:val="0"/>
          <w:numId w:val="3"/>
        </w:numPr>
        <w:rPr>
          <w:lang w:val="uk-UA"/>
        </w:rPr>
      </w:pPr>
      <w:r>
        <w:rPr>
          <w:lang w:val="uk-UA"/>
        </w:rPr>
        <w:t>У</w:t>
      </w:r>
      <w:r w:rsidR="00690525" w:rsidRPr="00C324FA">
        <w:rPr>
          <w:lang w:val="uk-UA"/>
        </w:rPr>
        <w:t>часть у розробці концепції та планів імплементації проекту;</w:t>
      </w:r>
    </w:p>
    <w:p w14:paraId="0CDF0680" w14:textId="4D753313" w:rsidR="00D302C7" w:rsidRDefault="00933EFC" w:rsidP="00D302C7">
      <w:pPr>
        <w:pStyle w:val="ListParagraph"/>
        <w:numPr>
          <w:ilvl w:val="0"/>
          <w:numId w:val="3"/>
        </w:numPr>
        <w:rPr>
          <w:lang w:val="uk-UA"/>
        </w:rPr>
      </w:pPr>
      <w:r>
        <w:rPr>
          <w:lang w:val="uk-UA"/>
        </w:rPr>
        <w:t>У</w:t>
      </w:r>
      <w:r w:rsidR="00D302C7" w:rsidRPr="00C324FA">
        <w:rPr>
          <w:lang w:val="uk-UA"/>
        </w:rPr>
        <w:t>часть у розробці технічних вимог для пошуку підрядників на розробку програмного забезпечення;</w:t>
      </w:r>
    </w:p>
    <w:p w14:paraId="44F8C1CF" w14:textId="1E545694" w:rsidR="00933EFC" w:rsidRDefault="00933EFC" w:rsidP="00393873">
      <w:pPr>
        <w:pStyle w:val="ListParagraph"/>
        <w:numPr>
          <w:ilvl w:val="0"/>
          <w:numId w:val="3"/>
        </w:numPr>
        <w:rPr>
          <w:lang w:val="uk-UA"/>
        </w:rPr>
      </w:pPr>
      <w:r w:rsidRPr="00933EFC">
        <w:rPr>
          <w:lang w:val="uk-UA"/>
        </w:rPr>
        <w:t>У</w:t>
      </w:r>
      <w:r w:rsidR="00D302C7" w:rsidRPr="00933EFC">
        <w:rPr>
          <w:lang w:val="uk-UA"/>
        </w:rPr>
        <w:t>часть у розробці</w:t>
      </w:r>
      <w:r w:rsidR="00E1442D">
        <w:rPr>
          <w:lang w:val="uk-UA"/>
        </w:rPr>
        <w:t xml:space="preserve"> </w:t>
      </w:r>
      <w:r w:rsidR="00D302C7" w:rsidRPr="00933EFC">
        <w:rPr>
          <w:color w:val="000000"/>
          <w:lang w:val="uk-UA"/>
        </w:rPr>
        <w:t xml:space="preserve">проектного рішення </w:t>
      </w:r>
      <w:r w:rsidR="00D302C7" w:rsidRPr="00933EFC">
        <w:rPr>
          <w:lang w:val="uk-UA"/>
        </w:rPr>
        <w:t>(логіка бізнес-процесів, проект бази даних)</w:t>
      </w:r>
      <w:r w:rsidR="00D302C7" w:rsidRPr="00933EFC">
        <w:rPr>
          <w:color w:val="000000"/>
          <w:lang w:val="uk-UA"/>
        </w:rPr>
        <w:t xml:space="preserve"> </w:t>
      </w:r>
      <w:r w:rsidR="00D302C7" w:rsidRPr="00933EFC">
        <w:rPr>
          <w:lang w:val="uk-UA"/>
        </w:rPr>
        <w:t>для розробки та впровадження автоматизованої системи контролю за обігом підакцизних товарів «еАкциз»;</w:t>
      </w:r>
    </w:p>
    <w:p w14:paraId="3D3171B7" w14:textId="6319274F" w:rsidR="00690525" w:rsidRPr="00C324FA" w:rsidRDefault="00643544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C324FA">
        <w:rPr>
          <w:lang w:val="uk-UA"/>
        </w:rPr>
        <w:lastRenderedPageBreak/>
        <w:t xml:space="preserve">Участь у </w:t>
      </w:r>
      <w:r w:rsidR="00690525" w:rsidRPr="00C324FA">
        <w:rPr>
          <w:lang w:val="uk-UA"/>
        </w:rPr>
        <w:t>регулярн</w:t>
      </w:r>
      <w:r w:rsidRPr="00C324FA">
        <w:rPr>
          <w:lang w:val="uk-UA"/>
        </w:rPr>
        <w:t>их</w:t>
      </w:r>
      <w:r w:rsidR="00690525" w:rsidRPr="00C324FA">
        <w:rPr>
          <w:lang w:val="uk-UA"/>
        </w:rPr>
        <w:t xml:space="preserve"> зустріч</w:t>
      </w:r>
      <w:r w:rsidRPr="00C324FA">
        <w:rPr>
          <w:lang w:val="uk-UA"/>
        </w:rPr>
        <w:t>ах</w:t>
      </w:r>
      <w:r w:rsidR="00690525" w:rsidRPr="00C324FA">
        <w:rPr>
          <w:lang w:val="uk-UA"/>
        </w:rPr>
        <w:t xml:space="preserve"> </w:t>
      </w:r>
      <w:r w:rsidRPr="00C324FA">
        <w:rPr>
          <w:lang w:val="uk-UA"/>
        </w:rPr>
        <w:t>і</w:t>
      </w:r>
      <w:r w:rsidR="00690525" w:rsidRPr="00C324FA">
        <w:rPr>
          <w:lang w:val="uk-UA"/>
        </w:rPr>
        <w:t>з зацікавленими сторонами, щодо з’ясування вимог до інформаційн</w:t>
      </w:r>
      <w:r w:rsidRPr="00C324FA">
        <w:rPr>
          <w:lang w:val="uk-UA"/>
        </w:rPr>
        <w:t>ої</w:t>
      </w:r>
      <w:r w:rsidR="00690525" w:rsidRPr="00C324FA">
        <w:rPr>
          <w:lang w:val="uk-UA"/>
        </w:rPr>
        <w:t xml:space="preserve"> систем</w:t>
      </w:r>
      <w:r w:rsidR="0085576C">
        <w:rPr>
          <w:lang w:val="uk-UA"/>
        </w:rPr>
        <w:t>и</w:t>
      </w:r>
      <w:r w:rsidRPr="00C324FA">
        <w:rPr>
          <w:lang w:val="uk-UA"/>
        </w:rPr>
        <w:t xml:space="preserve"> «еАкциз»</w:t>
      </w:r>
      <w:r w:rsidR="00E1442D">
        <w:rPr>
          <w:lang w:val="uk-UA"/>
        </w:rPr>
        <w:t xml:space="preserve"> та надання роз’яснення щодо правових аспектів реалізації</w:t>
      </w:r>
      <w:r w:rsidR="00E1442D" w:rsidRPr="138BF2FB">
        <w:rPr>
          <w:lang w:val="uk-UA"/>
        </w:rPr>
        <w:t xml:space="preserve"> проекту</w:t>
      </w:r>
      <w:r w:rsidR="00690525" w:rsidRPr="00C324FA">
        <w:rPr>
          <w:lang w:val="uk-UA"/>
        </w:rPr>
        <w:t>;</w:t>
      </w:r>
    </w:p>
    <w:p w14:paraId="73CC194E" w14:textId="6A404041" w:rsidR="00690525" w:rsidRPr="00C324FA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C324FA">
        <w:rPr>
          <w:lang w:val="uk-UA"/>
        </w:rPr>
        <w:t>Комунікувати з усіма стейк</w:t>
      </w:r>
      <w:r w:rsidR="55DE05ED" w:rsidRPr="00C324FA">
        <w:rPr>
          <w:lang w:val="uk-UA"/>
        </w:rPr>
        <w:t>х</w:t>
      </w:r>
      <w:r w:rsidRPr="00C324FA">
        <w:rPr>
          <w:lang w:val="uk-UA"/>
        </w:rPr>
        <w:t>олдерами, що беруть участь у імплементації проекту, у тому числі з представниками державних органів, розробниками тощо</w:t>
      </w:r>
      <w:r w:rsidR="009B3189">
        <w:rPr>
          <w:lang w:val="uk-UA"/>
        </w:rPr>
        <w:t>.</w:t>
      </w:r>
    </w:p>
    <w:p w14:paraId="5E780AAC" w14:textId="77777777" w:rsidR="00690525" w:rsidRPr="00D75866" w:rsidRDefault="00690525" w:rsidP="00690525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t>Вимоги до кваліфікації експерта:</w:t>
      </w:r>
    </w:p>
    <w:p w14:paraId="445F1CC4" w14:textId="53B87B6C" w:rsidR="00495E8B" w:rsidRDefault="00495E8B" w:rsidP="00B46C1C">
      <w:pPr>
        <w:pStyle w:val="ListParagraph"/>
        <w:numPr>
          <w:ilvl w:val="0"/>
          <w:numId w:val="1"/>
        </w:numPr>
        <w:rPr>
          <w:lang w:val="uk-UA"/>
        </w:rPr>
      </w:pPr>
      <w:r w:rsidRPr="00495E8B">
        <w:rPr>
          <w:lang w:val="uk-UA"/>
        </w:rPr>
        <w:t xml:space="preserve">Ступінь магістра (спеціаліста) в </w:t>
      </w:r>
      <w:r w:rsidR="0085576C">
        <w:rPr>
          <w:lang w:val="uk-UA"/>
        </w:rPr>
        <w:t>галузі</w:t>
      </w:r>
      <w:r w:rsidRPr="00495E8B">
        <w:rPr>
          <w:lang w:val="uk-UA"/>
        </w:rPr>
        <w:t xml:space="preserve"> права;</w:t>
      </w:r>
    </w:p>
    <w:p w14:paraId="3E3E42EC" w14:textId="1C810D4A" w:rsidR="00690525" w:rsidRDefault="00DA7428" w:rsidP="00B46C1C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Не менше </w:t>
      </w:r>
      <w:r w:rsidR="00690525" w:rsidRPr="138BF2FB">
        <w:rPr>
          <w:lang w:val="uk-UA"/>
        </w:rPr>
        <w:t>трьох</w:t>
      </w:r>
      <w:r w:rsidR="0085576C">
        <w:rPr>
          <w:lang w:val="uk-UA"/>
        </w:rPr>
        <w:t xml:space="preserve"> (3)</w:t>
      </w:r>
      <w:r w:rsidR="00690525" w:rsidRPr="138BF2FB">
        <w:rPr>
          <w:lang w:val="uk-UA"/>
        </w:rPr>
        <w:t xml:space="preserve"> років </w:t>
      </w:r>
      <w:r w:rsidR="00B46C1C" w:rsidRPr="00B46C1C">
        <w:rPr>
          <w:lang w:val="uk-UA"/>
        </w:rPr>
        <w:t xml:space="preserve">практичного досвіду роботи </w:t>
      </w:r>
      <w:r w:rsidR="00CB0F19">
        <w:rPr>
          <w:lang w:val="uk-UA"/>
        </w:rPr>
        <w:t>у</w:t>
      </w:r>
      <w:r w:rsidR="00B46C1C" w:rsidRPr="00B46C1C">
        <w:rPr>
          <w:lang w:val="uk-UA"/>
        </w:rPr>
        <w:t xml:space="preserve"> питан</w:t>
      </w:r>
      <w:r w:rsidR="00CB0F19">
        <w:rPr>
          <w:lang w:val="uk-UA"/>
        </w:rPr>
        <w:t xml:space="preserve">нях </w:t>
      </w:r>
      <w:r w:rsidR="00B46C1C">
        <w:rPr>
          <w:lang w:val="uk-UA"/>
        </w:rPr>
        <w:t>податкової політики</w:t>
      </w:r>
      <w:r w:rsidR="00E43601">
        <w:rPr>
          <w:lang w:val="uk-UA"/>
        </w:rPr>
        <w:t xml:space="preserve"> або </w:t>
      </w:r>
      <w:r w:rsidR="00E22D15">
        <w:rPr>
          <w:lang w:val="uk-UA"/>
        </w:rPr>
        <w:t xml:space="preserve">у питаннях </w:t>
      </w:r>
      <w:r w:rsidR="00E43601">
        <w:rPr>
          <w:lang w:val="uk-UA"/>
        </w:rPr>
        <w:t>надання адміністративних послуг</w:t>
      </w:r>
      <w:r w:rsidR="00E15B2D">
        <w:rPr>
          <w:lang w:val="uk-UA"/>
        </w:rPr>
        <w:t xml:space="preserve"> у сфері </w:t>
      </w:r>
      <w:r w:rsidR="00E15B2D" w:rsidRPr="00E22742">
        <w:rPr>
          <w:lang w:val="uk-UA"/>
        </w:rPr>
        <w:t>акцизних податків</w:t>
      </w:r>
      <w:r w:rsidR="00E15B2D">
        <w:rPr>
          <w:lang w:val="uk-UA"/>
        </w:rPr>
        <w:t xml:space="preserve"> та зборів</w:t>
      </w:r>
      <w:r w:rsidR="057D8297" w:rsidRPr="00B46C1C">
        <w:rPr>
          <w:lang w:val="uk-UA"/>
        </w:rPr>
        <w:t>;</w:t>
      </w:r>
    </w:p>
    <w:p w14:paraId="6CC9E27E" w14:textId="5DB2B534" w:rsidR="00B46C1C" w:rsidRDefault="00B46C1C" w:rsidP="00B46C1C">
      <w:pPr>
        <w:pStyle w:val="ListParagraph"/>
        <w:numPr>
          <w:ilvl w:val="0"/>
          <w:numId w:val="1"/>
        </w:numPr>
        <w:rPr>
          <w:lang w:val="uk-UA"/>
        </w:rPr>
      </w:pPr>
      <w:r w:rsidRPr="00B46C1C">
        <w:rPr>
          <w:lang w:val="uk-UA"/>
        </w:rPr>
        <w:t xml:space="preserve">Глибоке знання законодавства </w:t>
      </w:r>
      <w:r w:rsidR="009B3189">
        <w:rPr>
          <w:lang w:val="uk-UA"/>
        </w:rPr>
        <w:t>у галузі</w:t>
      </w:r>
      <w:r w:rsidRPr="00B46C1C">
        <w:rPr>
          <w:lang w:val="uk-UA"/>
        </w:rPr>
        <w:t xml:space="preserve"> обіг</w:t>
      </w:r>
      <w:r>
        <w:rPr>
          <w:lang w:val="uk-UA"/>
        </w:rPr>
        <w:t>у</w:t>
      </w:r>
      <w:r w:rsidRPr="00B46C1C">
        <w:rPr>
          <w:lang w:val="uk-UA"/>
        </w:rPr>
        <w:t xml:space="preserve"> підакцизних товарів</w:t>
      </w:r>
      <w:r w:rsidR="006A6032">
        <w:rPr>
          <w:lang w:val="uk-UA"/>
        </w:rPr>
        <w:t xml:space="preserve"> та</w:t>
      </w:r>
      <w:r w:rsidR="009B3189">
        <w:rPr>
          <w:lang w:val="uk-UA"/>
        </w:rPr>
        <w:t xml:space="preserve"> у питаннях</w:t>
      </w:r>
      <w:r w:rsidR="006A6032">
        <w:rPr>
          <w:lang w:val="uk-UA"/>
        </w:rPr>
        <w:t xml:space="preserve"> </w:t>
      </w:r>
      <w:r w:rsidR="006A6032" w:rsidRPr="00D75866">
        <w:rPr>
          <w:lang w:val="uk-UA"/>
        </w:rPr>
        <w:t xml:space="preserve">надання адміністративних послуг у сфері </w:t>
      </w:r>
      <w:r w:rsidR="006A6032">
        <w:rPr>
          <w:lang w:val="uk-UA"/>
        </w:rPr>
        <w:t>акцизних зборів та податків</w:t>
      </w:r>
      <w:r w:rsidRPr="00B46C1C">
        <w:rPr>
          <w:lang w:val="uk-UA"/>
        </w:rPr>
        <w:t>;</w:t>
      </w:r>
    </w:p>
    <w:p w14:paraId="2D64A9F1" w14:textId="77777777" w:rsidR="00AB0C3C" w:rsidRPr="00B46C1C" w:rsidRDefault="00AB0C3C" w:rsidP="00AB0C3C">
      <w:pPr>
        <w:pStyle w:val="ListParagraph"/>
        <w:numPr>
          <w:ilvl w:val="0"/>
          <w:numId w:val="1"/>
        </w:numPr>
        <w:rPr>
          <w:lang w:val="uk-UA"/>
        </w:rPr>
      </w:pPr>
      <w:r w:rsidRPr="00B46C1C">
        <w:rPr>
          <w:lang w:val="uk-UA"/>
        </w:rPr>
        <w:t>Досвід в досягненні конкретних результатів в розробці нормативно-правових актів, стратегій, планів дій національного та/або регіонального рівня та наданні експертних консультацій органам влади центрального та регіонального рівня;</w:t>
      </w:r>
    </w:p>
    <w:p w14:paraId="7F2459D6" w14:textId="6E1A10D5" w:rsidR="00690525" w:rsidRPr="00F756B9" w:rsidRDefault="0083301D" w:rsidP="00690525">
      <w:pPr>
        <w:pStyle w:val="ListParagraph"/>
        <w:numPr>
          <w:ilvl w:val="0"/>
          <w:numId w:val="1"/>
        </w:numPr>
        <w:rPr>
          <w:lang w:val="uk-UA"/>
        </w:rPr>
      </w:pPr>
      <w:r w:rsidRPr="6D4DE9D8">
        <w:rPr>
          <w:lang w:val="uk-UA"/>
        </w:rPr>
        <w:t xml:space="preserve">Відмінне володіння усною та письмовою українською мовою, </w:t>
      </w:r>
      <w:r w:rsidR="00B91EA0" w:rsidRPr="6D4DE9D8">
        <w:rPr>
          <w:lang w:val="uk-UA"/>
        </w:rPr>
        <w:t xml:space="preserve">знання англійської мови на рівні не нижче </w:t>
      </w:r>
      <w:r w:rsidR="00B91EA0">
        <w:t>upper</w:t>
      </w:r>
      <w:r w:rsidR="00B91EA0" w:rsidRPr="6D4DE9D8">
        <w:rPr>
          <w:lang w:val="uk-UA"/>
        </w:rPr>
        <w:t>-</w:t>
      </w:r>
      <w:r w:rsidR="00B91EA0">
        <w:t>intermediate</w:t>
      </w:r>
      <w:r w:rsidR="6FAC5F4D" w:rsidRPr="00B65CE3">
        <w:rPr>
          <w:lang w:val="uk-UA"/>
        </w:rPr>
        <w:t xml:space="preserve">. </w:t>
      </w:r>
    </w:p>
    <w:p w14:paraId="30975DCE" w14:textId="77777777" w:rsidR="00690525" w:rsidRPr="00D75866" w:rsidRDefault="00690525" w:rsidP="00690525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t>Бажані навички та досвід роботи:</w:t>
      </w:r>
    </w:p>
    <w:p w14:paraId="18406575" w14:textId="5BD16B98" w:rsidR="00690525" w:rsidRPr="00FA49EA" w:rsidRDefault="00690525" w:rsidP="00690525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138BF2FB">
        <w:rPr>
          <w:lang w:val="uk-UA"/>
        </w:rPr>
        <w:t>Досвід у комунікаціях з державними органами (з’ясування вимог, проведення презентацій)</w:t>
      </w:r>
      <w:r w:rsidR="477FFC92" w:rsidRPr="138BF2FB">
        <w:rPr>
          <w:lang w:val="uk-UA"/>
        </w:rPr>
        <w:t>;</w:t>
      </w:r>
    </w:p>
    <w:p w14:paraId="7980EFD3" w14:textId="31C3F5FC" w:rsidR="00690525" w:rsidRPr="00D75866" w:rsidRDefault="00690525" w:rsidP="138BF2FB">
      <w:pPr>
        <w:pStyle w:val="ListParagraph"/>
        <w:numPr>
          <w:ilvl w:val="0"/>
          <w:numId w:val="1"/>
        </w:numPr>
        <w:rPr>
          <w:b/>
          <w:bCs/>
          <w:lang w:val="uk-UA"/>
        </w:rPr>
      </w:pPr>
      <w:r w:rsidRPr="138BF2FB">
        <w:rPr>
          <w:lang w:val="uk-UA"/>
        </w:rPr>
        <w:t>Розвинені організаційні уміння та увага до деталей</w:t>
      </w:r>
      <w:r w:rsidR="52888CE0" w:rsidRPr="138BF2FB">
        <w:rPr>
          <w:lang w:val="uk-UA"/>
        </w:rPr>
        <w:t>;</w:t>
      </w:r>
    </w:p>
    <w:p w14:paraId="1285110B" w14:textId="5DA6E5D9" w:rsidR="00CF3CC1" w:rsidRPr="002F0E5C" w:rsidRDefault="00690525" w:rsidP="6D4DE9D8">
      <w:pPr>
        <w:pStyle w:val="ListParagraph"/>
        <w:numPr>
          <w:ilvl w:val="0"/>
          <w:numId w:val="1"/>
        </w:numPr>
        <w:rPr>
          <w:b/>
          <w:bCs/>
          <w:lang w:val="uk-UA"/>
        </w:rPr>
      </w:pPr>
      <w:r w:rsidRPr="6D4DE9D8">
        <w:rPr>
          <w:lang w:val="uk-UA"/>
        </w:rPr>
        <w:t xml:space="preserve">Знання англійської мови </w:t>
      </w:r>
      <w:r w:rsidR="006A6032" w:rsidRPr="6D4DE9D8">
        <w:rPr>
          <w:lang w:val="uk-UA"/>
        </w:rPr>
        <w:t xml:space="preserve">на рівні не нижче </w:t>
      </w:r>
      <w:r w:rsidR="006A6032" w:rsidRPr="0085576C">
        <w:t>upper</w:t>
      </w:r>
      <w:r w:rsidR="006A6032" w:rsidRPr="00ED5B7A">
        <w:rPr>
          <w:lang w:val="uk-UA"/>
        </w:rPr>
        <w:t>-</w:t>
      </w:r>
      <w:r w:rsidR="006A6032" w:rsidRPr="0085576C">
        <w:t>intermediate</w:t>
      </w:r>
      <w:r w:rsidR="006A6032" w:rsidRPr="6D4DE9D8">
        <w:rPr>
          <w:lang w:val="uk-UA"/>
        </w:rPr>
        <w:t xml:space="preserve"> </w:t>
      </w:r>
      <w:r w:rsidRPr="6D4DE9D8">
        <w:rPr>
          <w:lang w:val="uk-UA"/>
        </w:rPr>
        <w:t>буде перевагою</w:t>
      </w:r>
      <w:r w:rsidR="4D7BF8FF" w:rsidRPr="6D4DE9D8">
        <w:rPr>
          <w:lang w:val="uk-UA"/>
        </w:rPr>
        <w:t xml:space="preserve">. </w:t>
      </w:r>
    </w:p>
    <w:sectPr w:rsidR="00CF3CC1" w:rsidRPr="002F0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1ECD"/>
    <w:multiLevelType w:val="hybridMultilevel"/>
    <w:tmpl w:val="209C580C"/>
    <w:lvl w:ilvl="0" w:tplc="659812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DD0"/>
    <w:multiLevelType w:val="hybridMultilevel"/>
    <w:tmpl w:val="5C96641A"/>
    <w:lvl w:ilvl="0" w:tplc="4B04622A">
      <w:start w:val="2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456838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582C2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8F000A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1B4D2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9B6873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0347BB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264AF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DC52F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06FFB"/>
    <w:multiLevelType w:val="hybridMultilevel"/>
    <w:tmpl w:val="978A2064"/>
    <w:lvl w:ilvl="0" w:tplc="1C5EC5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495"/>
    <w:multiLevelType w:val="hybridMultilevel"/>
    <w:tmpl w:val="08260D0E"/>
    <w:lvl w:ilvl="0" w:tplc="B270F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9EE6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F0E2A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F223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3C8D7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584AE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DA07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C6E9B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E0EA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637991"/>
    <w:multiLevelType w:val="hybridMultilevel"/>
    <w:tmpl w:val="32963336"/>
    <w:lvl w:ilvl="0" w:tplc="90BC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ADD"/>
    <w:multiLevelType w:val="hybridMultilevel"/>
    <w:tmpl w:val="D17033FC"/>
    <w:lvl w:ilvl="0" w:tplc="C60E9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1"/>
    <w:rsid w:val="00006525"/>
    <w:rsid w:val="00033FE0"/>
    <w:rsid w:val="00091556"/>
    <w:rsid w:val="000E35F4"/>
    <w:rsid w:val="00132119"/>
    <w:rsid w:val="001C10BD"/>
    <w:rsid w:val="002741C4"/>
    <w:rsid w:val="00291C53"/>
    <w:rsid w:val="002F0E5C"/>
    <w:rsid w:val="003641DC"/>
    <w:rsid w:val="003C6ADF"/>
    <w:rsid w:val="003E2D6F"/>
    <w:rsid w:val="003E76C3"/>
    <w:rsid w:val="004758AE"/>
    <w:rsid w:val="00495E8B"/>
    <w:rsid w:val="004A734F"/>
    <w:rsid w:val="004B316F"/>
    <w:rsid w:val="00535D1F"/>
    <w:rsid w:val="00587F4B"/>
    <w:rsid w:val="005B5DF9"/>
    <w:rsid w:val="00615035"/>
    <w:rsid w:val="006215EF"/>
    <w:rsid w:val="00643544"/>
    <w:rsid w:val="00671600"/>
    <w:rsid w:val="00690525"/>
    <w:rsid w:val="006A6032"/>
    <w:rsid w:val="00711E76"/>
    <w:rsid w:val="00712897"/>
    <w:rsid w:val="00725352"/>
    <w:rsid w:val="00755A38"/>
    <w:rsid w:val="007579F8"/>
    <w:rsid w:val="007617FA"/>
    <w:rsid w:val="0076422D"/>
    <w:rsid w:val="007A3F89"/>
    <w:rsid w:val="007C31E5"/>
    <w:rsid w:val="007E1E51"/>
    <w:rsid w:val="008152E6"/>
    <w:rsid w:val="0083301D"/>
    <w:rsid w:val="0085576C"/>
    <w:rsid w:val="0086578F"/>
    <w:rsid w:val="008B6B78"/>
    <w:rsid w:val="009208E1"/>
    <w:rsid w:val="00933EFC"/>
    <w:rsid w:val="009703EA"/>
    <w:rsid w:val="00990C84"/>
    <w:rsid w:val="009B3189"/>
    <w:rsid w:val="009B43E2"/>
    <w:rsid w:val="00A37A13"/>
    <w:rsid w:val="00A656CE"/>
    <w:rsid w:val="00A7155F"/>
    <w:rsid w:val="00AB0C3C"/>
    <w:rsid w:val="00B30AE8"/>
    <w:rsid w:val="00B42C5A"/>
    <w:rsid w:val="00B46C1C"/>
    <w:rsid w:val="00B55AF1"/>
    <w:rsid w:val="00B65CE3"/>
    <w:rsid w:val="00B91EA0"/>
    <w:rsid w:val="00BC2601"/>
    <w:rsid w:val="00C14369"/>
    <w:rsid w:val="00C324FA"/>
    <w:rsid w:val="00CB0F19"/>
    <w:rsid w:val="00CC5BEA"/>
    <w:rsid w:val="00CF3CC1"/>
    <w:rsid w:val="00D302C7"/>
    <w:rsid w:val="00D34F5D"/>
    <w:rsid w:val="00D70EFB"/>
    <w:rsid w:val="00D716A3"/>
    <w:rsid w:val="00DA7428"/>
    <w:rsid w:val="00DB2A24"/>
    <w:rsid w:val="00E1442D"/>
    <w:rsid w:val="00E15B2D"/>
    <w:rsid w:val="00E20E70"/>
    <w:rsid w:val="00E22742"/>
    <w:rsid w:val="00E22D15"/>
    <w:rsid w:val="00E43601"/>
    <w:rsid w:val="00E457D3"/>
    <w:rsid w:val="00ED5B7A"/>
    <w:rsid w:val="00F33CE1"/>
    <w:rsid w:val="00F54BEF"/>
    <w:rsid w:val="00F756B9"/>
    <w:rsid w:val="00F93FF9"/>
    <w:rsid w:val="00FA43BA"/>
    <w:rsid w:val="00FA49EA"/>
    <w:rsid w:val="00FD65C1"/>
    <w:rsid w:val="036DCDC9"/>
    <w:rsid w:val="053A72A0"/>
    <w:rsid w:val="057D8297"/>
    <w:rsid w:val="0DC5A551"/>
    <w:rsid w:val="138BF2FB"/>
    <w:rsid w:val="1795E50F"/>
    <w:rsid w:val="1B0B71D2"/>
    <w:rsid w:val="1EDD1AFF"/>
    <w:rsid w:val="1EEC935C"/>
    <w:rsid w:val="2267FC1D"/>
    <w:rsid w:val="23929218"/>
    <w:rsid w:val="2F677A72"/>
    <w:rsid w:val="40DB85A2"/>
    <w:rsid w:val="455BB6F9"/>
    <w:rsid w:val="4776A30D"/>
    <w:rsid w:val="477FFC92"/>
    <w:rsid w:val="49C1BC13"/>
    <w:rsid w:val="4D7BF8FF"/>
    <w:rsid w:val="52888CE0"/>
    <w:rsid w:val="534D50BE"/>
    <w:rsid w:val="55DE05ED"/>
    <w:rsid w:val="56679FFD"/>
    <w:rsid w:val="6D4DE9D8"/>
    <w:rsid w:val="6FAC5F4D"/>
    <w:rsid w:val="71510973"/>
    <w:rsid w:val="72F8C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D0E"/>
  <w15:chartTrackingRefBased/>
  <w15:docId w15:val="{946A7D4B-A98A-43FC-9AE6-1818375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D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D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C9DD4956C74A9D6808B88561C197" ma:contentTypeVersion="12" ma:contentTypeDescription="Create a new document." ma:contentTypeScope="" ma:versionID="f34de65751d262ed07e1e5ad1662202b">
  <xsd:schema xmlns:xsd="http://www.w3.org/2001/XMLSchema" xmlns:xs="http://www.w3.org/2001/XMLSchema" xmlns:p="http://schemas.microsoft.com/office/2006/metadata/properties" xmlns:ns2="ed9b9d04-8212-4ac4-8329-15a10588a760" xmlns:ns3="5b5fca1d-df5a-4a12-9679-00a5f3b3db26" targetNamespace="http://schemas.microsoft.com/office/2006/metadata/properties" ma:root="true" ma:fieldsID="1392af8e2dc0db55e399b4df7bc04e9a" ns2:_="" ns3:_="">
    <xsd:import namespace="ed9b9d04-8212-4ac4-8329-15a10588a760"/>
    <xsd:import namespace="5b5fca1d-df5a-4a12-9679-00a5f3b3d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9d04-8212-4ac4-8329-15a10588a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ca1d-df5a-4a12-9679-00a5f3b3d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6AA47-572C-4F88-BA56-E73AA5450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58610-3DA3-4C70-87D8-BAADE3CE7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96DFE0-A87B-4BC3-825B-C5F90E3C6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9d04-8212-4ac4-8329-15a10588a760"/>
    <ds:schemaRef ds:uri="5b5fca1d-df5a-4a12-9679-00a5f3b3d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Karapysh</dc:creator>
  <cp:keywords/>
  <dc:description/>
  <cp:lastModifiedBy>Olesya Danylenko</cp:lastModifiedBy>
  <cp:revision>72</cp:revision>
  <dcterms:created xsi:type="dcterms:W3CDTF">2020-11-23T12:57:00Z</dcterms:created>
  <dcterms:modified xsi:type="dcterms:W3CDTF">2020-12-01T12:30:00Z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0x0101001767C9DD4956C74A9D6808B88561C197</vt:lpwstr>
  </property>
</Properties>
</file>